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2544A" w14:textId="77777777" w:rsidR="00F75FF4" w:rsidRDefault="00F75FF4">
      <w:pPr>
        <w:spacing w:after="300" w:line="360" w:lineRule="auto"/>
        <w:rPr>
          <w:rFonts w:ascii="Arial" w:eastAsia="Arial" w:hAnsi="Arial" w:cs="Arial"/>
          <w:b/>
          <w:color w:val="1F4E79"/>
          <w:sz w:val="28"/>
          <w:szCs w:val="28"/>
        </w:rPr>
      </w:pPr>
      <w:bookmarkStart w:id="0" w:name="bookmark=id.30j0zll"/>
      <w:bookmarkStart w:id="1" w:name="bookmark=id.gjdgxs" w:colFirst="0" w:colLast="0"/>
      <w:bookmarkEnd w:id="0"/>
      <w:bookmarkEnd w:id="1"/>
    </w:p>
    <w:p w14:paraId="37B89FBB" w14:textId="77777777" w:rsidR="00F75FF4" w:rsidRPr="00590068" w:rsidRDefault="003D0CCE">
      <w:pPr>
        <w:spacing w:after="300" w:line="360" w:lineRule="auto"/>
        <w:ind w:right="1134"/>
        <w:rPr>
          <w:rFonts w:ascii="Arial" w:eastAsia="Arial" w:hAnsi="Arial" w:cs="Arial"/>
          <w:b/>
          <w:color w:val="44546A"/>
          <w:lang w:val="fr-FR"/>
        </w:rPr>
      </w:pPr>
      <w:r>
        <w:rPr>
          <w:rFonts w:ascii="Arial" w:hAnsi="Arial"/>
          <w:b/>
          <w:bCs/>
          <w:color w:val="1F4E79"/>
          <w:sz w:val="28"/>
          <w:lang w:val="fr-FR"/>
        </w:rPr>
        <w:t>Nouveau câble Ethernet-APL de BizLink</w:t>
      </w:r>
      <w:r>
        <w:rPr>
          <w:rFonts w:ascii="Arial" w:hAnsi="Arial"/>
          <w:color w:val="1F4E79"/>
          <w:sz w:val="28"/>
          <w:lang w:val="fr-FR"/>
        </w:rPr>
        <w:t> </w:t>
      </w:r>
      <w:r>
        <w:rPr>
          <w:rFonts w:ascii="Arial" w:hAnsi="Arial"/>
          <w:b/>
          <w:bCs/>
          <w:color w:val="1F4E79"/>
          <w:sz w:val="28"/>
          <w:lang w:val="fr-FR"/>
        </w:rPr>
        <w:t>: la solution complète pour l’automatisation des processus</w:t>
      </w:r>
      <w:r>
        <w:rPr>
          <w:rFonts w:ascii="Arial" w:hAnsi="Arial"/>
          <w:b/>
          <w:bCs/>
          <w:color w:val="44546A"/>
          <w:lang w:val="fr-FR"/>
        </w:rPr>
        <w:t xml:space="preserve"> </w:t>
      </w:r>
    </w:p>
    <w:p w14:paraId="40D4A4B9" w14:textId="06A52E85" w:rsidR="00F75FF4" w:rsidRPr="00590068" w:rsidRDefault="003D0CCE">
      <w:pPr>
        <w:spacing w:after="300" w:line="360" w:lineRule="auto"/>
        <w:ind w:right="1134"/>
        <w:rPr>
          <w:rFonts w:ascii="Arial" w:eastAsia="Arial" w:hAnsi="Arial" w:cs="Arial"/>
          <w:b/>
          <w:sz w:val="20"/>
          <w:szCs w:val="20"/>
          <w:lang w:val="fr-FR"/>
        </w:rPr>
      </w:pPr>
      <w:bookmarkStart w:id="2" w:name="_heading=h.1fob9te"/>
      <w:bookmarkEnd w:id="2"/>
      <w:proofErr w:type="spellStart"/>
      <w:r>
        <w:rPr>
          <w:rFonts w:ascii="Arial" w:hAnsi="Arial"/>
          <w:b/>
          <w:bCs/>
          <w:sz w:val="20"/>
          <w:lang w:val="fr-FR"/>
        </w:rPr>
        <w:t>Friesoythe</w:t>
      </w:r>
      <w:proofErr w:type="spellEnd"/>
      <w:r>
        <w:rPr>
          <w:rFonts w:ascii="Arial" w:hAnsi="Arial"/>
          <w:b/>
          <w:bCs/>
          <w:sz w:val="20"/>
          <w:lang w:val="fr-FR"/>
        </w:rPr>
        <w:t>, 9 novembre 2023</w:t>
      </w:r>
      <w:r>
        <w:rPr>
          <w:rFonts w:ascii="Arial" w:hAnsi="Arial"/>
          <w:sz w:val="20"/>
          <w:lang w:val="fr-FR"/>
        </w:rPr>
        <w:t> </w:t>
      </w:r>
      <w:r>
        <w:rPr>
          <w:rFonts w:ascii="Arial" w:hAnsi="Arial"/>
          <w:b/>
          <w:bCs/>
          <w:sz w:val="20"/>
          <w:lang w:val="fr-FR"/>
        </w:rPr>
        <w:t>– BizLink, l’un des principaux fournisseurs mondiaux de solutions de connectivité, a développé un nouveau câble Ethernet-APL qui répond non seulement à la norme APL (Catégorie de câble IV), mais est également certifié selon la norme CEI 61156-13 relative à l’Ethernet à paire unique et selon la norme PROFIBUS PA établie. BizLink présentera cette solution au salon sps, qui se tiendra du 14 au 16 novembre à Nuremberg, sur le stand 431 dans le hall 2.</w:t>
      </w:r>
    </w:p>
    <w:p w14:paraId="38C0143D" w14:textId="5B203CB0" w:rsidR="00F75FF4" w:rsidRPr="00590068" w:rsidRDefault="003D0CCE">
      <w:pPr>
        <w:spacing w:after="300" w:line="360" w:lineRule="auto"/>
        <w:ind w:right="1134"/>
        <w:rPr>
          <w:rFonts w:ascii="Arial" w:eastAsia="Arial" w:hAnsi="Arial" w:cs="Arial"/>
          <w:color w:val="000000"/>
          <w:sz w:val="20"/>
          <w:szCs w:val="20"/>
          <w:lang w:val="fr-FR"/>
        </w:rPr>
      </w:pPr>
      <w:r>
        <w:rPr>
          <w:rFonts w:ascii="Arial" w:hAnsi="Arial"/>
          <w:color w:val="000000"/>
          <w:sz w:val="20"/>
          <w:lang w:val="fr-FR"/>
        </w:rPr>
        <w:t>Ethernet-APL (Advanced Physical Layer) est une technologie révolutionnaire qui intègre les avantages du protocole Ethernet dans l’automatisation des processus. Il permet de transférer des données sur des distances plus longues allant jusqu’à 1 000 m à une vitesse plus élevée et avec une plus grande fiabilité. L’Ethernet-APL joue ainsi un rôle crucial dans la transformation numérique de l’industrie.</w:t>
      </w:r>
    </w:p>
    <w:p w14:paraId="3BD5497E" w14:textId="353903C9" w:rsidR="00F75FF4" w:rsidRPr="00590068" w:rsidRDefault="00564390">
      <w:pPr>
        <w:spacing w:after="300" w:line="360" w:lineRule="auto"/>
        <w:ind w:right="1134"/>
        <w:rPr>
          <w:rFonts w:ascii="Arial" w:eastAsia="Arial" w:hAnsi="Arial" w:cs="Arial"/>
          <w:b/>
          <w:sz w:val="20"/>
          <w:szCs w:val="20"/>
          <w:lang w:val="fr-FR"/>
        </w:rPr>
      </w:pPr>
      <w:r>
        <w:rPr>
          <w:rFonts w:ascii="Arial" w:hAnsi="Arial"/>
          <w:color w:val="000000"/>
          <w:sz w:val="20"/>
          <w:lang w:val="fr-FR"/>
        </w:rPr>
        <w:t xml:space="preserve">La nouvelle solution développée par </w:t>
      </w:r>
      <w:proofErr w:type="spellStart"/>
      <w:r>
        <w:rPr>
          <w:rFonts w:ascii="Arial" w:hAnsi="Arial"/>
          <w:color w:val="000000"/>
          <w:sz w:val="20"/>
          <w:lang w:val="fr-FR"/>
        </w:rPr>
        <w:t>BizLink</w:t>
      </w:r>
      <w:proofErr w:type="spellEnd"/>
      <w:r>
        <w:rPr>
          <w:rFonts w:ascii="Arial" w:hAnsi="Arial"/>
          <w:color w:val="000000"/>
          <w:sz w:val="20"/>
          <w:lang w:val="fr-FR"/>
        </w:rPr>
        <w:t xml:space="preserve"> combine la norme APL (Catégorie de câble IV), la norme SPE (CEI 61156-13) ainsi que la norme PROFIBUS PA établie dans un seul câble. Les utilisateurs peuvent ainsi choisir librement la technologie à utiliser dans leur installation. Même lorsque PROFIBUS PA est actuellement utilisé, il sera à l’avenir possible d’utiliser des appareils avec la technologie APL via ce câble, ce qui permet une migration transparente vers Ethernet-APL tout en protégeant les investissements en capital existants.</w:t>
      </w:r>
      <w:r>
        <w:rPr>
          <w:rFonts w:ascii="Arial" w:hAnsi="Arial"/>
          <w:sz w:val="20"/>
          <w:lang w:val="fr-FR"/>
        </w:rPr>
        <w:br/>
      </w:r>
      <w:r>
        <w:rPr>
          <w:rFonts w:ascii="Arial" w:hAnsi="Arial"/>
          <w:sz w:val="20"/>
          <w:lang w:val="fr-FR"/>
        </w:rPr>
        <w:br/>
      </w:r>
      <w:r>
        <w:rPr>
          <w:rFonts w:ascii="Arial" w:hAnsi="Arial"/>
          <w:b/>
          <w:bCs/>
          <w:sz w:val="20"/>
          <w:lang w:val="fr-FR"/>
        </w:rPr>
        <w:t xml:space="preserve">Nouveau câble APL avec norme FieldLink éprouvée </w:t>
      </w:r>
    </w:p>
    <w:p w14:paraId="796EB2C3" w14:textId="77777777" w:rsidR="00D16BC3" w:rsidRPr="00590068" w:rsidRDefault="003D0CCE">
      <w:pPr>
        <w:spacing w:after="300" w:line="360" w:lineRule="auto"/>
        <w:ind w:right="1134"/>
        <w:rPr>
          <w:rFonts w:ascii="Arial" w:eastAsia="Arial" w:hAnsi="Arial" w:cs="Arial"/>
          <w:sz w:val="20"/>
          <w:szCs w:val="20"/>
          <w:lang w:val="fr-FR"/>
        </w:rPr>
      </w:pPr>
      <w:r>
        <w:rPr>
          <w:rFonts w:ascii="Arial" w:hAnsi="Arial"/>
          <w:sz w:val="20"/>
          <w:lang w:val="fr-FR"/>
        </w:rPr>
        <w:t xml:space="preserve">Le câble, qui fait partie de la gamme FieldLink de BizLink, est proposé en deux versions différentes : en tant que </w:t>
      </w:r>
      <w:r>
        <w:rPr>
          <w:rFonts w:ascii="Arial" w:hAnsi="Arial"/>
          <w:i/>
          <w:iCs/>
          <w:sz w:val="20"/>
          <w:lang w:val="fr-FR"/>
        </w:rPr>
        <w:t>câble de liaison</w:t>
      </w:r>
      <w:r>
        <w:rPr>
          <w:rFonts w:ascii="Arial" w:hAnsi="Arial"/>
          <w:sz w:val="20"/>
          <w:lang w:val="fr-FR"/>
        </w:rPr>
        <w:t xml:space="preserve"> pour des distances allant jusqu’à 1 000 m entre les commutateurs et en tant que</w:t>
      </w:r>
      <w:r>
        <w:rPr>
          <w:rFonts w:ascii="Arial" w:hAnsi="Arial"/>
          <w:i/>
          <w:iCs/>
          <w:sz w:val="20"/>
          <w:lang w:val="fr-FR"/>
        </w:rPr>
        <w:t xml:space="preserve"> câble de dérivation</w:t>
      </w:r>
      <w:r>
        <w:rPr>
          <w:rFonts w:ascii="Arial" w:hAnsi="Arial"/>
          <w:sz w:val="20"/>
          <w:lang w:val="fr-FR"/>
        </w:rPr>
        <w:t>, qui peut être utilisé comme câble de raccordement pour un appareil d’une longueur allant jusqu’à 200 m. Les câbles de dérivation peuvent être utilisés dans des zones à risque d’explosion.</w:t>
      </w:r>
    </w:p>
    <w:p w14:paraId="00713EBE" w14:textId="6753158D" w:rsidR="00F75FF4" w:rsidRPr="00590068" w:rsidRDefault="00CF50FE">
      <w:pPr>
        <w:spacing w:after="300" w:line="360" w:lineRule="auto"/>
        <w:ind w:right="1134"/>
        <w:rPr>
          <w:rFonts w:ascii="Arial" w:eastAsia="Arial" w:hAnsi="Arial" w:cs="Arial"/>
          <w:sz w:val="20"/>
          <w:szCs w:val="20"/>
          <w:lang w:val="fr-FR"/>
        </w:rPr>
      </w:pPr>
      <w:r>
        <w:rPr>
          <w:rFonts w:ascii="Arial" w:hAnsi="Arial"/>
          <w:sz w:val="20"/>
          <w:lang w:val="fr-FR"/>
        </w:rPr>
        <w:t>Les deux versions sont dotées d’une gaine extérieure en PVC pour une pose flexible et conviennent parfaitement aux applications industrielles.  Les câbles sont résistants à l’huile et aux UV, conformes à la directive ROHS et certifiés UL Style 2570. Ils résistent également à l’humidité, à la poussière, aux vibrations et à d’autres influences environnementales.</w:t>
      </w:r>
    </w:p>
    <w:p w14:paraId="1380BBF1" w14:textId="7F7B93C4" w:rsidR="00F75FF4" w:rsidRPr="00590068" w:rsidRDefault="003D0CCE">
      <w:pPr>
        <w:spacing w:after="300" w:line="360" w:lineRule="auto"/>
        <w:ind w:right="1140"/>
        <w:rPr>
          <w:rFonts w:ascii="Arial" w:hAnsi="Arial"/>
          <w:sz w:val="20"/>
          <w:lang w:val="fr-FR"/>
        </w:rPr>
      </w:pPr>
      <w:r>
        <w:rPr>
          <w:rFonts w:ascii="Arial" w:hAnsi="Arial"/>
          <w:sz w:val="20"/>
          <w:lang w:val="fr-FR"/>
        </w:rPr>
        <w:lastRenderedPageBreak/>
        <w:t>L’introduction de l’Ethernet-APL contribuera à établir l’Ethernet comme norme de communication dans l’industrie et à faciliter l’intégration des systèmes d’automatisation des processus. Les câbles Ethernet-APL jouent un rôle crucial dans la connexion des appareils et des systèmes dans les usines, les raffineries, les centrales électriques et autres installations industrielles.</w:t>
      </w:r>
    </w:p>
    <w:p w14:paraId="2DE722DE" w14:textId="77777777" w:rsidR="00590068" w:rsidRDefault="00590068" w:rsidP="00590068">
      <w:pPr>
        <w:pBdr>
          <w:top w:val="nil"/>
          <w:left w:val="nil"/>
          <w:bottom w:val="nil"/>
          <w:right w:val="nil"/>
          <w:between w:val="nil"/>
        </w:pBdr>
        <w:tabs>
          <w:tab w:val="left" w:pos="4111"/>
        </w:tabs>
        <w:spacing w:before="480" w:after="0" w:line="360" w:lineRule="auto"/>
        <w:ind w:right="1134"/>
        <w:rPr>
          <w:rFonts w:ascii="Arial" w:eastAsia="Arial" w:hAnsi="Arial" w:cs="Arial"/>
          <w:color w:val="000000"/>
          <w:sz w:val="20"/>
          <w:szCs w:val="20"/>
          <w:lang w:val="fr-FR"/>
        </w:rPr>
      </w:pPr>
      <w:r w:rsidRPr="00284398">
        <w:rPr>
          <w:rFonts w:ascii="Arial" w:eastAsia="Arial" w:hAnsi="Arial" w:cs="Arial"/>
          <w:b/>
          <w:bCs/>
          <w:color w:val="112E6B"/>
          <w:sz w:val="20"/>
          <w:szCs w:val="20"/>
          <w:lang w:val="fr-FR"/>
        </w:rPr>
        <w:t xml:space="preserve">À propos de </w:t>
      </w:r>
      <w:proofErr w:type="spellStart"/>
      <w:r w:rsidRPr="00284398">
        <w:rPr>
          <w:rFonts w:ascii="Arial" w:eastAsia="Arial" w:hAnsi="Arial" w:cs="Arial"/>
          <w:b/>
          <w:bCs/>
          <w:color w:val="112E6B"/>
          <w:sz w:val="20"/>
          <w:szCs w:val="20"/>
          <w:lang w:val="fr-FR"/>
        </w:rPr>
        <w:t>BizLink</w:t>
      </w:r>
      <w:proofErr w:type="spellEnd"/>
      <w:r>
        <w:rPr>
          <w:rFonts w:ascii="Arial" w:eastAsia="Arial" w:hAnsi="Arial" w:cs="Arial"/>
          <w:b/>
          <w:bCs/>
          <w:color w:val="112E6B"/>
          <w:sz w:val="20"/>
          <w:szCs w:val="20"/>
          <w:lang w:val="fr-FR"/>
        </w:rPr>
        <w:br/>
      </w:r>
      <w:r>
        <w:rPr>
          <w:rFonts w:ascii="Arial" w:eastAsia="Arial" w:hAnsi="Arial" w:cs="Arial"/>
          <w:b/>
          <w:bCs/>
          <w:color w:val="112E6B"/>
          <w:sz w:val="20"/>
          <w:szCs w:val="20"/>
          <w:lang w:val="fr-FR"/>
        </w:rPr>
        <w:br/>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xml:space="preserve">, fondée en 1996, a son siège dans la Silicon Valley, aux États-Unis. Notre mission est de faciliter l'interconnexion et de devenir l'un des principaux fournisseurs mondiaux de solutions d'interconnexion. Nous soutenons les industries soucieuses de l'environnement et améliorons la qualité de vie en fournissant des composants essentiels, des faisceaux de fils et des câbles à une grande variété d'industries telles que l'infrastructure informatique, les périphériques clients, les communications par fibre optique, les télécommunications et la mise en réseau, les appareils électriques, les soins de santé, l'automatisation des usines, les machines et les capteurs, les véhicules à moteur, le matériel roulant, la marine, l'industrie et l'énergie solaire. Grâce à des ressources de production flexibles et à des équipes mondiales de R&amp;D en Amérique, en Europe et en Asie, </w:t>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xml:space="preserve"> fournit toujours des solutions d'interconnexion fiables à proximité des marchés. </w:t>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xml:space="preserve"> se spécialise également dans l'offre de services EMS et NPI à guichet unique, en fonction des demandes des clients. Chez </w:t>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nous nous efforçons de continuer à collaborer étroitement avec nos clients afin de concrétiser leurs idées novatrices.</w:t>
      </w:r>
    </w:p>
    <w:p w14:paraId="303A5573" w14:textId="17316648" w:rsidR="00F75FF4" w:rsidRPr="00590068" w:rsidRDefault="003D0CCE">
      <w:pPr>
        <w:pBdr>
          <w:top w:val="nil"/>
          <w:left w:val="nil"/>
          <w:bottom w:val="nil"/>
          <w:right w:val="nil"/>
          <w:between w:val="nil"/>
        </w:pBdr>
        <w:tabs>
          <w:tab w:val="left" w:pos="4111"/>
        </w:tabs>
        <w:spacing w:before="480" w:after="0" w:line="360" w:lineRule="auto"/>
        <w:ind w:right="1134"/>
        <w:jc w:val="both"/>
        <w:rPr>
          <w:rFonts w:ascii="Arial" w:eastAsia="Arial" w:hAnsi="Arial" w:cs="Arial"/>
          <w:b/>
          <w:color w:val="112E6B"/>
          <w:sz w:val="20"/>
          <w:szCs w:val="20"/>
          <w:lang w:val="fr-FR"/>
        </w:rPr>
      </w:pPr>
      <w:r>
        <w:rPr>
          <w:rFonts w:ascii="Arial" w:hAnsi="Arial"/>
          <w:b/>
          <w:bCs/>
          <w:color w:val="112E6B"/>
          <w:sz w:val="20"/>
          <w:lang w:val="fr-FR"/>
        </w:rPr>
        <w:t>Contact</w:t>
      </w:r>
      <w:r>
        <w:rPr>
          <w:rFonts w:ascii="Arial" w:hAnsi="Arial"/>
          <w:color w:val="112E6B"/>
          <w:sz w:val="20"/>
          <w:lang w:val="fr-FR"/>
        </w:rPr>
        <w:tab/>
      </w:r>
    </w:p>
    <w:p w14:paraId="48ECF80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sidRPr="00590068">
        <w:rPr>
          <w:rFonts w:ascii="Arial" w:hAnsi="Arial"/>
          <w:color w:val="000000"/>
          <w:sz w:val="20"/>
          <w:lang w:val="en-US"/>
        </w:rPr>
        <w:t>Kirsten Wessels</w:t>
      </w:r>
      <w:r w:rsidRPr="00590068">
        <w:rPr>
          <w:rFonts w:ascii="Arial" w:hAnsi="Arial"/>
          <w:color w:val="000000"/>
          <w:sz w:val="20"/>
          <w:lang w:val="en-US"/>
        </w:rPr>
        <w:tab/>
      </w:r>
    </w:p>
    <w:p w14:paraId="45F47A9D"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sidRPr="00590068">
        <w:rPr>
          <w:rFonts w:ascii="Arial" w:hAnsi="Arial"/>
          <w:color w:val="000000"/>
          <w:sz w:val="20"/>
          <w:lang w:val="en-US"/>
        </w:rPr>
        <w:t>Marketing Manager</w:t>
      </w:r>
    </w:p>
    <w:p w14:paraId="4F10B0D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sidRPr="00590068">
        <w:rPr>
          <w:rFonts w:ascii="Arial" w:hAnsi="Arial"/>
          <w:color w:val="000000"/>
          <w:sz w:val="20"/>
          <w:lang w:val="en-US"/>
        </w:rPr>
        <w:t>Telecommunication Systems Business Unit</w:t>
      </w:r>
      <w:r w:rsidRPr="00590068">
        <w:rPr>
          <w:rFonts w:ascii="Arial" w:hAnsi="Arial"/>
          <w:color w:val="000000"/>
          <w:sz w:val="20"/>
          <w:lang w:val="en-US"/>
        </w:rPr>
        <w:tab/>
      </w:r>
    </w:p>
    <w:p w14:paraId="4E5D708A" w14:textId="77777777" w:rsidR="00F75FF4" w:rsidRPr="003D0CCE"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proofErr w:type="spellStart"/>
      <w:r w:rsidRPr="00590068">
        <w:rPr>
          <w:rFonts w:ascii="Arial" w:hAnsi="Arial"/>
          <w:color w:val="000000"/>
          <w:sz w:val="20"/>
          <w:lang w:val="en-US"/>
        </w:rPr>
        <w:t>BizLink</w:t>
      </w:r>
      <w:proofErr w:type="spellEnd"/>
      <w:r w:rsidRPr="00590068">
        <w:rPr>
          <w:rFonts w:ascii="Arial" w:hAnsi="Arial"/>
          <w:color w:val="000000"/>
          <w:sz w:val="20"/>
          <w:lang w:val="en-US"/>
        </w:rPr>
        <w:t xml:space="preserve"> Special Cables Germany GmbH</w:t>
      </w:r>
      <w:r w:rsidRPr="00590068">
        <w:rPr>
          <w:rFonts w:ascii="Arial" w:hAnsi="Arial"/>
          <w:color w:val="000000"/>
          <w:sz w:val="20"/>
          <w:lang w:val="en-US"/>
        </w:rPr>
        <w:tab/>
      </w:r>
    </w:p>
    <w:p w14:paraId="71B333B3" w14:textId="77777777" w:rsidR="00F75FF4" w:rsidRDefault="003D0CCE">
      <w:pPr>
        <w:pBdr>
          <w:top w:val="nil"/>
          <w:left w:val="nil"/>
          <w:bottom w:val="nil"/>
          <w:right w:val="nil"/>
          <w:between w:val="nil"/>
        </w:pBdr>
        <w:tabs>
          <w:tab w:val="left" w:pos="851"/>
          <w:tab w:val="left" w:pos="4111"/>
        </w:tabs>
        <w:spacing w:after="0" w:line="360" w:lineRule="auto"/>
        <w:ind w:right="1134"/>
        <w:jc w:val="both"/>
        <w:rPr>
          <w:rFonts w:ascii="Arial" w:eastAsia="Arial" w:hAnsi="Arial" w:cs="Arial"/>
          <w:color w:val="000000"/>
          <w:sz w:val="20"/>
          <w:szCs w:val="20"/>
        </w:rPr>
      </w:pPr>
      <w:r>
        <w:rPr>
          <w:rFonts w:ascii="Arial" w:hAnsi="Arial"/>
          <w:color w:val="000000"/>
          <w:sz w:val="20"/>
          <w:lang w:val="fr-FR"/>
        </w:rPr>
        <w:t>Phone</w:t>
      </w:r>
      <w:r>
        <w:rPr>
          <w:rFonts w:ascii="Arial" w:hAnsi="Arial"/>
          <w:color w:val="000000"/>
          <w:sz w:val="20"/>
          <w:lang w:val="fr-FR"/>
        </w:rPr>
        <w:tab/>
        <w:t xml:space="preserve">+49 4491 291-152 </w:t>
      </w:r>
      <w:r>
        <w:rPr>
          <w:rFonts w:ascii="Arial" w:hAnsi="Arial"/>
          <w:color w:val="000000"/>
          <w:sz w:val="20"/>
          <w:lang w:val="fr-FR"/>
        </w:rPr>
        <w:tab/>
      </w:r>
    </w:p>
    <w:p w14:paraId="02D34481" w14:textId="77777777" w:rsidR="00F75FF4" w:rsidRDefault="003D0CCE">
      <w:pPr>
        <w:spacing w:after="300" w:line="360" w:lineRule="auto"/>
        <w:ind w:right="1134"/>
        <w:jc w:val="both"/>
      </w:pPr>
      <w:r>
        <w:rPr>
          <w:lang w:val="fr-FR"/>
        </w:rPr>
        <w:t>E-Mail</w:t>
      </w:r>
      <w:r>
        <w:rPr>
          <w:lang w:val="fr-FR"/>
        </w:rPr>
        <w:tab/>
      </w:r>
      <w:hyperlink r:id="rId7">
        <w:r>
          <w:rPr>
            <w:color w:val="0000FF"/>
            <w:u w:val="single"/>
            <w:lang w:val="fr-FR"/>
          </w:rPr>
          <w:t>kirsten_w</w:t>
        </w:r>
      </w:hyperlink>
      <w:hyperlink r:id="rId8">
        <w:r>
          <w:rPr>
            <w:lang w:val="fr-FR"/>
          </w:rPr>
          <w:t xml:space="preserve"> </w:t>
        </w:r>
      </w:hyperlink>
      <w:hyperlink r:id="rId9">
        <w:r>
          <w:rPr>
            <w:color w:val="0000FF"/>
            <w:u w:val="single"/>
            <w:lang w:val="fr-FR"/>
          </w:rPr>
          <w:t>essels@bizlinktech.com</w:t>
        </w:r>
      </w:hyperlink>
    </w:p>
    <w:p w14:paraId="7DF7C0AE" w14:textId="77777777" w:rsidR="00F75FF4" w:rsidRDefault="00F75FF4">
      <w:pPr>
        <w:spacing w:after="300" w:line="360" w:lineRule="auto"/>
        <w:ind w:right="1134"/>
        <w:jc w:val="both"/>
      </w:pPr>
    </w:p>
    <w:sectPr w:rsidR="00F75FF4">
      <w:footerReference w:type="default" r:id="rId10"/>
      <w:headerReference w:type="first" r:id="rId11"/>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43977" w14:textId="77777777" w:rsidR="00BD49BB" w:rsidRDefault="00BD49BB">
      <w:pPr>
        <w:spacing w:after="0" w:line="240" w:lineRule="auto"/>
      </w:pPr>
      <w:r>
        <w:separator/>
      </w:r>
    </w:p>
  </w:endnote>
  <w:endnote w:type="continuationSeparator" w:id="0">
    <w:p w14:paraId="2FCF7E25" w14:textId="77777777" w:rsidR="00BD49BB" w:rsidRDefault="00BD4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Condensed">
    <w:panose1 w:val="020B0500000000000000"/>
    <w:charset w:val="00"/>
    <w:family w:val="roman"/>
    <w:notTrueType/>
    <w:pitch w:val="default"/>
  </w:font>
  <w:font w:name="Myriad Regular">
    <w:panose1 w:val="020B05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0601E" w14:textId="77777777" w:rsidR="00F75FF4" w:rsidRDefault="00F75FF4">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rFonts w:ascii="Calibri" w:eastAsia="Calibri" w:hAnsi="Calibri" w:cs="Calibri"/>
        <w:color w:val="00000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10F0D" w14:textId="77777777" w:rsidR="00BD49BB" w:rsidRDefault="00BD49BB">
      <w:pPr>
        <w:spacing w:after="0" w:line="240" w:lineRule="auto"/>
      </w:pPr>
      <w:r>
        <w:separator/>
      </w:r>
    </w:p>
  </w:footnote>
  <w:footnote w:type="continuationSeparator" w:id="0">
    <w:p w14:paraId="5F0B8A55" w14:textId="77777777" w:rsidR="00BD49BB" w:rsidRDefault="00BD49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933BD" w14:textId="77777777" w:rsidR="00F75FF4" w:rsidRDefault="003D0CCE">
    <w:pPr>
      <w:pBdr>
        <w:top w:val="nil"/>
        <w:left w:val="nil"/>
        <w:bottom w:val="nil"/>
        <w:right w:val="nil"/>
        <w:between w:val="nil"/>
      </w:pBdr>
      <w:tabs>
        <w:tab w:val="center" w:pos="4536"/>
        <w:tab w:val="right" w:pos="9072"/>
      </w:tabs>
      <w:jc w:val="both"/>
      <w:rPr>
        <w:rFonts w:ascii="Calibri" w:eastAsia="Calibri" w:hAnsi="Calibri" w:cs="Calibri"/>
        <w:color w:val="000000"/>
      </w:rPr>
    </w:pPr>
    <w:r>
      <w:rPr>
        <w:noProof/>
        <w:color w:val="000000"/>
        <w:sz w:val="21"/>
        <w:lang w:val="fr-FR"/>
      </w:rPr>
      <mc:AlternateContent>
        <mc:Choice Requires="wps">
          <w:drawing>
            <wp:anchor distT="0" distB="0" distL="0" distR="0" simplePos="0" relativeHeight="251658240" behindDoc="1" locked="0" layoutInCell="1" hidden="0" allowOverlap="1" wp14:anchorId="64D8D019" wp14:editId="6CB44A1D">
              <wp:simplePos x="0" y="0"/>
              <wp:positionH relativeFrom="leftMargin">
                <wp:posOffset>-4150037</wp:posOffset>
              </wp:positionH>
              <wp:positionV relativeFrom="topMargin">
                <wp:posOffset>-8990008</wp:posOffset>
              </wp:positionV>
              <wp:extent cx="4600575" cy="446175"/>
              <wp:effectExtent l="0" t="0" r="0" b="0"/>
              <wp:wrapNone/>
              <wp:docPr id="218" name="Rechteck 218"/>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00D0233D" w14:textId="77777777" w:rsidR="00F75FF4" w:rsidRDefault="003D0CCE">
                          <w:pPr>
                            <w:spacing w:line="258" w:lineRule="auto"/>
                            <w:ind w:left="-1543" w:hanging="4628"/>
                            <w:jc w:val="right"/>
                            <w:textDirection w:val="btLr"/>
                          </w:pPr>
                          <w:r>
                            <w:rPr>
                              <w:rFonts w:ascii="Arial" w:hAnsi="Arial"/>
                              <w:color w:val="000000"/>
                              <w:sz w:val="40"/>
                              <w:lang w:val="fr-FR"/>
                            </w:rPr>
                            <w:t>Communiqué de presse</w:t>
                          </w:r>
                        </w:p>
                      </w:txbxContent>
                    </wps:txbx>
                    <wps:bodyPr spcFirstLastPara="1" wrap="square" lIns="54000" tIns="72000" rIns="54000" bIns="46800" anchor="t" anchorCtr="0">
                      <a:noAutofit/>
                    </wps:bodyPr>
                  </wps:wsp>
                </a:graphicData>
              </a:graphic>
            </wp:anchor>
          </w:drawing>
        </mc:Choice>
        <mc:Fallback>
          <w:pict>
            <v:rect w14:anchorId="64D8D019" id="Rechteck 218" o:spid="_x0000_s1026" style="position:absolute;left:0;text-align:left;margin-left:-326.75pt;margin-top:-707.85pt;width:362.25pt;height:35.15pt;z-index:-251658240;visibility:visible;mso-wrap-style:square;mso-wrap-distance-left:0;mso-wrap-distance-top:0;mso-wrap-distance-right:0;mso-wrap-distance-bottom:0;mso-position-horizontal:absolute;mso-position-horizontal-relative:left-margin-area;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" filled="f" stroked="f">
              <v:textbox inset="1.5mm,2mm,1.5mm,1.3mm">
                <w:txbxContent>
                  <w:p w14:paraId="00D0233D" w14:textId="77777777" w:rsidR="00F75FF4" w:rsidRDefault="003D0CCE">
                    <w:pPr>
                      <w:spacing w:line="258" w:lineRule="auto"/>
                      <w:ind w:left="-1543" w:hanging="4628"/>
                      <w:jc w:val="right"/>
                      <w:textDirection w:val="btLr"/>
                    </w:pPr>
                    <w:r>
                      <w:rPr>
                        <w:rFonts w:ascii="Arial" w:hAnsi="Arial"/>
                        <w:color w:val="000000"/>
                        <w:sz w:val="40"/>
                      </w:rPr>
                      <w:t>Press release</w:t>
                    </w:r>
                  </w:p>
                </w:txbxContent>
              </v:textbox>
              <w10:wrap anchorx="margin" anchory="margin"/>
            </v:rect>
          </w:pict>
        </mc:Fallback>
      </mc:AlternateContent>
    </w:r>
    <w:r>
      <w:rPr>
        <w:noProof/>
        <w:lang w:val="fr-FR"/>
      </w:rPr>
      <w:drawing>
        <wp:anchor distT="0" distB="0" distL="114300" distR="114300" simplePos="0" relativeHeight="251659264" behindDoc="0" locked="0" layoutInCell="1" hidden="0" allowOverlap="1" wp14:anchorId="5B8C1E1D" wp14:editId="296C27D0">
          <wp:simplePos x="0" y="0"/>
          <wp:positionH relativeFrom="column">
            <wp:posOffset>-17777</wp:posOffset>
          </wp:positionH>
          <wp:positionV relativeFrom="paragraph">
            <wp:posOffset>330221</wp:posOffset>
          </wp:positionV>
          <wp:extent cx="1195200" cy="331200"/>
          <wp:effectExtent l="0" t="0" r="0" b="0"/>
          <wp:wrapNone/>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FF4"/>
    <w:rsid w:val="00007ADE"/>
    <w:rsid w:val="00036433"/>
    <w:rsid w:val="000B601E"/>
    <w:rsid w:val="00245771"/>
    <w:rsid w:val="002D5E4F"/>
    <w:rsid w:val="0039776F"/>
    <w:rsid w:val="003D0CCE"/>
    <w:rsid w:val="004D00D0"/>
    <w:rsid w:val="004F54F7"/>
    <w:rsid w:val="00564390"/>
    <w:rsid w:val="00590068"/>
    <w:rsid w:val="0062269F"/>
    <w:rsid w:val="006A14EA"/>
    <w:rsid w:val="0077699B"/>
    <w:rsid w:val="00797E6D"/>
    <w:rsid w:val="0082476E"/>
    <w:rsid w:val="008D1277"/>
    <w:rsid w:val="009D2B3F"/>
    <w:rsid w:val="00B510A0"/>
    <w:rsid w:val="00BD49BB"/>
    <w:rsid w:val="00CF50FE"/>
    <w:rsid w:val="00D16BC3"/>
    <w:rsid w:val="00D64C29"/>
    <w:rsid w:val="00F75FF4"/>
    <w:rsid w:val="00FA2364"/>
    <w:rsid w:val="00FA4CE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17E1A"/>
  <w15:docId w15:val="{74306A0D-4F3F-44FB-927D-2C39ED67C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716E"/>
    <w:rPr>
      <w:rFonts w:asciiTheme="minorHAnsi" w:eastAsiaTheme="minorEastAsia" w:hAnsiTheme="minorHAnsi" w:cstheme="minorBidi"/>
    </w:rPr>
  </w:style>
  <w:style w:type="paragraph" w:styleId="berschrift1">
    <w:name w:val="heading 1"/>
    <w:basedOn w:val="Standard"/>
    <w:next w:val="Standard"/>
    <w:uiPriority w:val="9"/>
    <w:qFormat/>
    <w:pPr>
      <w:keepNext/>
      <w:spacing w:before="240" w:after="60"/>
      <w:outlineLvl w:val="0"/>
    </w:pPr>
    <w:rPr>
      <w:rFonts w:ascii="Arial" w:hAnsi="Arial"/>
      <w:b/>
      <w:kern w:val="28"/>
      <w:sz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10">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Rechtsgrundlagenverzeichnis">
    <w:name w:val="table of authorities"/>
    <w:basedOn w:val="Standard"/>
    <w:next w:val="Standard"/>
    <w:pPr>
      <w:ind w:left="190" w:hanging="190"/>
    </w:pPr>
  </w:style>
  <w:style w:type="paragraph" w:styleId="Kopfzeile">
    <w:name w:val="header"/>
    <w:basedOn w:val="Standard"/>
    <w:pPr>
      <w:tabs>
        <w:tab w:val="center" w:pos="4536"/>
        <w:tab w:val="right" w:pos="9072"/>
      </w:tabs>
      <w:jc w:val="both"/>
    </w:pPr>
  </w:style>
  <w:style w:type="paragraph" w:customStyle="1" w:styleId="Fax-Titel">
    <w:name w:val="Fax-Titel"/>
    <w:basedOn w:val="berschrift1"/>
    <w:pPr>
      <w:spacing w:before="0" w:after="0"/>
      <w:ind w:right="72"/>
      <w:jc w:val="both"/>
    </w:pPr>
    <w:rPr>
      <w:rFonts w:ascii="Myriad Condensed" w:hAnsi="Myriad Condensed"/>
      <w:spacing w:val="100"/>
      <w:kern w:val="0"/>
    </w:rPr>
  </w:style>
  <w:style w:type="paragraph" w:customStyle="1" w:styleId="Betreff">
    <w:name w:val="Betreff"/>
    <w:autoRedefine/>
    <w:rsid w:val="007B6B57"/>
    <w:pPr>
      <w:spacing w:after="560" w:line="280" w:lineRule="atLeast"/>
      <w:ind w:right="2211"/>
    </w:pPr>
    <w:rPr>
      <w:rFonts w:ascii="Arial" w:hAnsi="Arial" w:cs="Arial"/>
      <w:b/>
      <w:noProof/>
    </w:rPr>
  </w:style>
  <w:style w:type="paragraph" w:customStyle="1" w:styleId="Text">
    <w:name w:val="Text"/>
    <w:basedOn w:val="Kopfzeile"/>
    <w:pPr>
      <w:tabs>
        <w:tab w:val="clear" w:pos="4536"/>
        <w:tab w:val="clear" w:pos="9072"/>
      </w:tabs>
      <w:spacing w:after="240" w:line="300" w:lineRule="exact"/>
      <w:ind w:right="1696"/>
      <w:jc w:val="left"/>
    </w:pPr>
    <w:rPr>
      <w:rFonts w:ascii="Myriad Regular" w:hAnsi="Myriad Regular"/>
    </w:rPr>
  </w:style>
  <w:style w:type="paragraph" w:styleId="Anrede">
    <w:name w:val="Salutation"/>
    <w:basedOn w:val="Text"/>
    <w:next w:val="Text"/>
  </w:style>
  <w:style w:type="paragraph" w:styleId="Gruformel">
    <w:name w:val="Closing"/>
    <w:basedOn w:val="Text"/>
    <w:next w:val="Text"/>
    <w:pPr>
      <w:ind w:right="0"/>
    </w:pPr>
  </w:style>
  <w:style w:type="paragraph" w:customStyle="1" w:styleId="Name">
    <w:name w:val="Name"/>
    <w:basedOn w:val="Text"/>
  </w:style>
  <w:style w:type="paragraph" w:customStyle="1" w:styleId="Adresszeilen">
    <w:name w:val="Adresszeilen"/>
    <w:basedOn w:val="Standard"/>
    <w:pPr>
      <w:tabs>
        <w:tab w:val="left" w:pos="426"/>
      </w:tabs>
      <w:spacing w:after="240" w:line="300" w:lineRule="exact"/>
    </w:pPr>
    <w:rPr>
      <w:rFonts w:ascii="Myriad Regular" w:hAnsi="Myriad Regular"/>
    </w:rPr>
  </w:style>
  <w:style w:type="paragraph" w:styleId="Fuzeile">
    <w:name w:val="footer"/>
    <w:basedOn w:val="Standard"/>
    <w:pPr>
      <w:tabs>
        <w:tab w:val="center" w:pos="4536"/>
        <w:tab w:val="right" w:pos="9072"/>
      </w:tabs>
      <w:jc w:val="both"/>
    </w:pPr>
  </w:style>
  <w:style w:type="paragraph" w:customStyle="1" w:styleId="Firmenadresse">
    <w:name w:val="Firmenadresse"/>
    <w:basedOn w:val="Standard"/>
    <w:pPr>
      <w:spacing w:line="198" w:lineRule="exact"/>
      <w:jc w:val="right"/>
    </w:pPr>
    <w:rPr>
      <w:b/>
      <w:snapToGrid w:val="0"/>
    </w:rPr>
  </w:style>
  <w:style w:type="paragraph" w:customStyle="1" w:styleId="Adresszusatz">
    <w:name w:val="Adresszusatz"/>
    <w:basedOn w:val="Standard"/>
    <w:pPr>
      <w:tabs>
        <w:tab w:val="left" w:pos="780"/>
      </w:tabs>
      <w:spacing w:line="300" w:lineRule="atLeast"/>
    </w:pPr>
    <w:rPr>
      <w:rFonts w:ascii="Myriad Regular" w:hAnsi="Myriad Regular"/>
    </w:rPr>
  </w:style>
  <w:style w:type="character" w:styleId="Seitenzahl">
    <w:name w:val="page number"/>
    <w:basedOn w:val="Absatz-Standardschriftart"/>
  </w:style>
  <w:style w:type="paragraph" w:styleId="Textkrper">
    <w:name w:val="Body Text"/>
    <w:basedOn w:val="Standard"/>
    <w:link w:val="TextkrperZchn"/>
    <w:uiPriority w:val="1"/>
    <w:qFormat/>
    <w:rsid w:val="00C92E8D"/>
    <w:pPr>
      <w:autoSpaceDE w:val="0"/>
      <w:autoSpaceDN w:val="0"/>
      <w:adjustRightInd w:val="0"/>
      <w:spacing w:before="11"/>
      <w:ind w:left="39"/>
    </w:pPr>
    <w:rPr>
      <w:rFonts w:ascii="Arial" w:hAnsi="Arial" w:cs="Arial"/>
      <w:b/>
      <w:bCs/>
      <w:sz w:val="16"/>
      <w:szCs w:val="16"/>
    </w:rPr>
  </w:style>
  <w:style w:type="character" w:customStyle="1" w:styleId="TextkrperZchn">
    <w:name w:val="Textkörper Zchn"/>
    <w:basedOn w:val="Absatz-Standardschriftart"/>
    <w:link w:val="Textkrper"/>
    <w:uiPriority w:val="1"/>
    <w:rsid w:val="00C92E8D"/>
    <w:rPr>
      <w:rFonts w:ascii="Arial" w:hAnsi="Arial" w:cs="Arial"/>
      <w:b/>
      <w:bCs/>
      <w:sz w:val="16"/>
      <w:szCs w:val="16"/>
    </w:rPr>
  </w:style>
  <w:style w:type="paragraph" w:styleId="Listenabsatz">
    <w:name w:val="List Paragraph"/>
    <w:basedOn w:val="Standard"/>
    <w:uiPriority w:val="34"/>
    <w:qFormat/>
    <w:rsid w:val="009D626B"/>
    <w:pPr>
      <w:ind w:left="720"/>
      <w:contextualSpacing/>
    </w:pPr>
  </w:style>
  <w:style w:type="paragraph" w:styleId="StandardWeb">
    <w:name w:val="Normal (Web)"/>
    <w:basedOn w:val="Standard"/>
    <w:uiPriority w:val="99"/>
    <w:unhideWhenUsed/>
    <w:rsid w:val="009D626B"/>
    <w:pPr>
      <w:spacing w:before="100" w:beforeAutospacing="1" w:after="100" w:afterAutospacing="1" w:line="240" w:lineRule="auto"/>
    </w:pPr>
    <w:rPr>
      <w:rFonts w:ascii="Times New Roman" w:eastAsia="Times New Roman" w:hAnsi="Times New Roman" w:cs="Times New Roman"/>
      <w:sz w:val="24"/>
      <w:szCs w:val="24"/>
    </w:rPr>
  </w:style>
  <w:style w:type="character" w:styleId="Fett">
    <w:name w:val="Strong"/>
    <w:basedOn w:val="Absatz-Standardschriftart"/>
    <w:uiPriority w:val="22"/>
    <w:qFormat/>
    <w:rsid w:val="00B70A33"/>
    <w:rPr>
      <w:b/>
      <w:bCs/>
    </w:rPr>
  </w:style>
  <w:style w:type="character" w:styleId="Hyperlink">
    <w:name w:val="Hyperlink"/>
    <w:basedOn w:val="Absatz-Standardschriftart"/>
    <w:uiPriority w:val="99"/>
    <w:unhideWhenUsed/>
    <w:rsid w:val="00B70A33"/>
    <w:rPr>
      <w:color w:val="0000FF"/>
      <w:u w:val="single"/>
    </w:rPr>
  </w:style>
  <w:style w:type="paragraph" w:customStyle="1" w:styleId="MMVorspann">
    <w:name w:val="MM Vorspann"/>
    <w:basedOn w:val="Standard"/>
    <w:link w:val="MMVorspannZchn"/>
    <w:autoRedefine/>
    <w:qFormat/>
    <w:rsid w:val="00121374"/>
    <w:pPr>
      <w:spacing w:after="120" w:line="360" w:lineRule="auto"/>
      <w:ind w:right="1922"/>
      <w:jc w:val="both"/>
      <w:outlineLvl w:val="2"/>
    </w:pPr>
    <w:rPr>
      <w:rFonts w:ascii="Arial" w:eastAsia="Times New Roman" w:hAnsi="Arial" w:cs="Arial"/>
      <w:bCs/>
      <w:lang w:eastAsia="de-DE"/>
    </w:rPr>
  </w:style>
  <w:style w:type="character" w:customStyle="1" w:styleId="MMVorspannZchn">
    <w:name w:val="MM Vorspann Zchn"/>
    <w:basedOn w:val="Absatz-Standardschriftart"/>
    <w:link w:val="MMVorspann"/>
    <w:rsid w:val="00121374"/>
    <w:rPr>
      <w:rFonts w:ascii="Arial" w:hAnsi="Arial" w:cs="Arial"/>
      <w:bCs/>
      <w:sz w:val="22"/>
      <w:szCs w:val="22"/>
      <w:lang w:val="en-GB"/>
    </w:rPr>
  </w:style>
  <w:style w:type="paragraph" w:customStyle="1" w:styleId="MMKurzprofil">
    <w:name w:val="MM Kurzprofil"/>
    <w:basedOn w:val="Standard"/>
    <w:link w:val="MMKurzprofilZchn"/>
    <w:autoRedefine/>
    <w:qFormat/>
    <w:rsid w:val="00965064"/>
    <w:pPr>
      <w:tabs>
        <w:tab w:val="left" w:pos="851"/>
        <w:tab w:val="left" w:pos="4111"/>
      </w:tabs>
      <w:spacing w:after="0" w:line="240" w:lineRule="auto"/>
      <w:ind w:right="501"/>
    </w:pPr>
    <w:rPr>
      <w:rFonts w:ascii="Arial" w:eastAsia="Times New Roman" w:hAnsi="Arial" w:cs="Arial"/>
      <w:sz w:val="20"/>
      <w:szCs w:val="20"/>
      <w:lang w:eastAsia="de-DE"/>
    </w:rPr>
  </w:style>
  <w:style w:type="paragraph" w:customStyle="1" w:styleId="MMKurzprofilberschrift">
    <w:name w:val="MM Kurzprofil Überschrift"/>
    <w:basedOn w:val="Standard"/>
    <w:link w:val="MMKurzprofilberschriftZchn"/>
    <w:autoRedefine/>
    <w:qFormat/>
    <w:rsid w:val="00965064"/>
    <w:pPr>
      <w:tabs>
        <w:tab w:val="left" w:pos="4111"/>
      </w:tabs>
      <w:spacing w:before="480" w:after="0" w:line="360" w:lineRule="auto"/>
      <w:ind w:right="501"/>
      <w:jc w:val="both"/>
    </w:pPr>
    <w:rPr>
      <w:rFonts w:ascii="Arial" w:eastAsia="Times New Roman" w:hAnsi="Arial" w:cs="Arial"/>
      <w:b/>
      <w:color w:val="112E6B"/>
      <w:sz w:val="20"/>
      <w:szCs w:val="20"/>
      <w:lang w:eastAsia="de-DE"/>
    </w:rPr>
  </w:style>
  <w:style w:type="character" w:customStyle="1" w:styleId="MMKurzprofilberschriftZchn">
    <w:name w:val="MM Kurzprofil Überschrift Zchn"/>
    <w:basedOn w:val="Absatz-Standardschriftart"/>
    <w:link w:val="MMKurzprofilberschrift"/>
    <w:rsid w:val="00965064"/>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65064"/>
    <w:rPr>
      <w:rFonts w:ascii="Arial" w:eastAsia="Times New Roman" w:hAnsi="Arial" w:cs="Arial"/>
      <w:sz w:val="20"/>
      <w:szCs w:val="20"/>
      <w:lang w:val="en-GB" w:eastAsia="de-DE"/>
    </w:rPr>
  </w:style>
  <w:style w:type="character" w:styleId="Kommentarzeichen">
    <w:name w:val="annotation reference"/>
    <w:basedOn w:val="Absatz-Standardschriftart"/>
    <w:uiPriority w:val="99"/>
    <w:semiHidden/>
    <w:unhideWhenUsed/>
    <w:rsid w:val="0095548F"/>
    <w:rPr>
      <w:sz w:val="16"/>
      <w:szCs w:val="16"/>
    </w:rPr>
  </w:style>
  <w:style w:type="paragraph" w:styleId="Kommentartext">
    <w:name w:val="annotation text"/>
    <w:basedOn w:val="Standard"/>
    <w:link w:val="KommentartextZchn"/>
    <w:uiPriority w:val="99"/>
    <w:unhideWhenUsed/>
    <w:rsid w:val="0095548F"/>
    <w:pPr>
      <w:spacing w:line="240" w:lineRule="auto"/>
    </w:pPr>
    <w:rPr>
      <w:sz w:val="20"/>
      <w:szCs w:val="20"/>
    </w:rPr>
  </w:style>
  <w:style w:type="character" w:customStyle="1" w:styleId="KommentartextZchn">
    <w:name w:val="Kommentartext Zchn"/>
    <w:basedOn w:val="Absatz-Standardschriftart"/>
    <w:link w:val="Kommentartext"/>
    <w:uiPriority w:val="99"/>
    <w:rsid w:val="0095548F"/>
    <w:rPr>
      <w:rFonts w:asciiTheme="minorHAnsi" w:eastAsiaTheme="minorEastAsia" w:hAnsiTheme="minorHAnsi" w:cstheme="minorBidi"/>
      <w:lang w:eastAsia="zh-CN"/>
    </w:rPr>
  </w:style>
  <w:style w:type="paragraph" w:styleId="Kommentarthema">
    <w:name w:val="annotation subject"/>
    <w:basedOn w:val="Kommentartext"/>
    <w:next w:val="Kommentartext"/>
    <w:link w:val="KommentarthemaZchn"/>
    <w:uiPriority w:val="99"/>
    <w:semiHidden/>
    <w:unhideWhenUsed/>
    <w:rsid w:val="0095548F"/>
    <w:rPr>
      <w:b/>
      <w:bCs/>
    </w:rPr>
  </w:style>
  <w:style w:type="character" w:customStyle="1" w:styleId="KommentarthemaZchn">
    <w:name w:val="Kommentarthema Zchn"/>
    <w:basedOn w:val="KommentartextZchn"/>
    <w:link w:val="Kommentarthema"/>
    <w:uiPriority w:val="99"/>
    <w:semiHidden/>
    <w:rsid w:val="0095548F"/>
    <w:rPr>
      <w:rFonts w:asciiTheme="minorHAnsi" w:eastAsiaTheme="minorEastAsia" w:hAnsiTheme="minorHAnsi" w:cstheme="minorBidi"/>
      <w:b/>
      <w:bCs/>
      <w:lang w:eastAsia="zh-CN"/>
    </w:rPr>
  </w:style>
  <w:style w:type="character" w:customStyle="1" w:styleId="UnresolvedMention1">
    <w:name w:val="Unresolved Mention1"/>
    <w:basedOn w:val="Absatz-Standardschriftart"/>
    <w:uiPriority w:val="99"/>
    <w:semiHidden/>
    <w:unhideWhenUsed/>
    <w:rsid w:val="00EF655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berarbeitung">
    <w:name w:val="Revision"/>
    <w:hidden/>
    <w:uiPriority w:val="99"/>
    <w:semiHidden/>
    <w:rsid w:val="005357C4"/>
    <w:pPr>
      <w:spacing w:after="0" w:line="240" w:lineRule="auto"/>
    </w:pPr>
    <w:rPr>
      <w:rFonts w:asciiTheme="minorHAnsi" w:eastAsiaTheme="minorEastAsia" w:hAnsiTheme="minorHAnsi" w:cstheme="minorBidi"/>
    </w:rPr>
  </w:style>
  <w:style w:type="character" w:customStyle="1" w:styleId="apple-converted-space">
    <w:name w:val="apple-converted-space"/>
    <w:basedOn w:val="Absatz-Standardschriftart"/>
    <w:rsid w:val="005357C4"/>
  </w:style>
  <w:style w:type="character" w:styleId="BesuchterLink">
    <w:name w:val="FollowedHyperlink"/>
    <w:basedOn w:val="Absatz-Standardschriftart"/>
    <w:uiPriority w:val="99"/>
    <w:semiHidden/>
    <w:unhideWhenUsed/>
    <w:rsid w:val="00B15F69"/>
    <w:rPr>
      <w:color w:val="954F72" w:themeColor="followedHyperlink"/>
      <w:u w:val="single"/>
    </w:rPr>
  </w:style>
  <w:style w:type="paragraph" w:styleId="Sprechblasentext">
    <w:name w:val="Balloon Text"/>
    <w:basedOn w:val="Standard"/>
    <w:link w:val="SprechblasentextZchn"/>
    <w:uiPriority w:val="99"/>
    <w:semiHidden/>
    <w:unhideWhenUsed/>
    <w:rsid w:val="0044669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699"/>
    <w:rPr>
      <w:rFonts w:ascii="Segoe UI" w:eastAsiaTheme="minorEastAsia" w:hAnsi="Segoe UI" w:cs="Segoe UI"/>
      <w:sz w:val="18"/>
      <w:szCs w:val="18"/>
    </w:rPr>
  </w:style>
  <w:style w:type="character" w:styleId="NichtaufgelsteErwhnung">
    <w:name w:val="Unresolved Mention"/>
    <w:basedOn w:val="Absatz-Standardschriftart"/>
    <w:uiPriority w:val="99"/>
    <w:semiHidden/>
    <w:unhideWhenUsed/>
    <w:rsid w:val="003064C0"/>
    <w:rPr>
      <w:color w:val="605E5C"/>
      <w:shd w:val="clear" w:color="auto" w:fill="E1DFDD"/>
    </w:rPr>
  </w:style>
  <w:style w:type="paragraph" w:customStyle="1" w:styleId="MMFlietext">
    <w:name w:val="MM Fließtext"/>
    <w:basedOn w:val="Standard"/>
    <w:link w:val="MMFlietextZchn"/>
    <w:autoRedefine/>
    <w:qFormat/>
    <w:rsid w:val="00D16CDB"/>
    <w:pPr>
      <w:spacing w:after="120" w:line="360" w:lineRule="auto"/>
      <w:ind w:right="1922"/>
      <w:jc w:val="both"/>
    </w:pPr>
    <w:rPr>
      <w:rFonts w:ascii="Arial" w:eastAsia="Times New Roman" w:hAnsi="Arial" w:cs="Arial"/>
      <w:lang w:eastAsia="de-DE"/>
    </w:rPr>
  </w:style>
  <w:style w:type="character" w:customStyle="1" w:styleId="MMFlietextZchn">
    <w:name w:val="MM Fließtext Zchn"/>
    <w:basedOn w:val="Absatz-Standardschriftart"/>
    <w:link w:val="MMFlietext"/>
    <w:rsid w:val="00D16CDB"/>
    <w:rPr>
      <w:rFonts w:ascii="Arial" w:eastAsia="Times New Roman" w:hAnsi="Arial" w:cs="Arial"/>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0768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irsten_wessels@bizlinktech.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kirsten_wessels@bizlinktech.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gSP1r113E8822F/yJQWbdmqhQug==">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594</Words>
  <Characters>3745</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Wendeln, Birte</dc:creator>
  <cp:lastModifiedBy>Wessels, Kirsten</cp:lastModifiedBy>
  <cp:revision>8</cp:revision>
  <dcterms:created xsi:type="dcterms:W3CDTF">2023-11-01T14:45:00Z</dcterms:created>
  <dcterms:modified xsi:type="dcterms:W3CDTF">2023-11-09T10:26:00Z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29e0912-694a-4279-a23d-6bd0b3fc9c48_Enabled">
    <vt:lpwstr>true</vt:lpwstr>
  </property>
  <property fmtid="{D5CDD505-2E9C-101B-9397-08002B2CF9AE}" pid="3" name="MSIP_Label_229e0912-694a-4279-a23d-6bd0b3fc9c48_SetDate">
    <vt:lpwstr>2021-12-02T16:10:16Z</vt:lpwstr>
  </property>
  <property fmtid="{D5CDD505-2E9C-101B-9397-08002B2CF9AE}" pid="4" name="MSIP_Label_229e0912-694a-4279-a23d-6bd0b3fc9c48_Method">
    <vt:lpwstr>Privileged</vt:lpwstr>
  </property>
  <property fmtid="{D5CDD505-2E9C-101B-9397-08002B2CF9AE}" pid="5" name="MSIP_Label_229e0912-694a-4279-a23d-6bd0b3fc9c48_Name">
    <vt:lpwstr>229e0912-694a-4279-a23d-6bd0b3fc9c48</vt:lpwstr>
  </property>
  <property fmtid="{D5CDD505-2E9C-101B-9397-08002B2CF9AE}" pid="6" name="MSIP_Label_229e0912-694a-4279-a23d-6bd0b3fc9c48_SiteId">
    <vt:lpwstr>601e50db-f61c-4594-8e2e-260c58d3cfa1</vt:lpwstr>
  </property>
  <property fmtid="{D5CDD505-2E9C-101B-9397-08002B2CF9AE}" pid="7" name="MSIP_Label_229e0912-694a-4279-a23d-6bd0b3fc9c48_ActionId">
    <vt:lpwstr>40c2e76d-8e1f-48d2-89cc-739a1e231415</vt:lpwstr>
  </property>
  <property fmtid="{D5CDD505-2E9C-101B-9397-08002B2CF9AE}" pid="8" name="MSIP_Label_229e0912-694a-4279-a23d-6bd0b3fc9c48_ContentBits">
    <vt:lpwstr>0</vt:lpwstr>
  </property>
</Properties>
</file>